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无锡金茂商校2019</w:t>
      </w:r>
      <w:r>
        <w:rPr>
          <w:rFonts w:hint="eastAsia" w:ascii="仿宋" w:hAnsi="仿宋" w:eastAsia="仿宋" w:cs="仿宋"/>
          <w:b/>
          <w:bCs/>
          <w:sz w:val="32"/>
          <w:szCs w:val="32"/>
        </w:rPr>
        <w:t>年度</w:t>
      </w:r>
      <w:r>
        <w:rPr>
          <w:rFonts w:hint="eastAsia" w:ascii="仿宋" w:hAnsi="仿宋" w:eastAsia="仿宋" w:cs="仿宋"/>
          <w:b/>
          <w:bCs/>
          <w:sz w:val="32"/>
          <w:szCs w:val="32"/>
          <w:lang w:val="en-US" w:eastAsia="zh-CN"/>
        </w:rPr>
        <w:t>中等职业教育质量报告</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rPr>
        <w:t>1、基本情况</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无锡金茂商业中等专业学校是无锡市教育局核准的全日制中等专业学校，是无锡市唯一一所商科类中职校。学校占地面积</w:t>
      </w:r>
      <w:r>
        <w:rPr>
          <w:rFonts w:hint="eastAsia" w:ascii="仿宋" w:hAnsi="仿宋" w:eastAsia="仿宋" w:cs="仿宋"/>
          <w:sz w:val="28"/>
          <w:szCs w:val="28"/>
          <w:shd w:val="clear" w:color="auto" w:fill="auto"/>
          <w:lang w:val="en-US" w:eastAsia="zh-CN"/>
        </w:rPr>
        <w:t>40758.7平方米</w:t>
      </w:r>
      <w:r>
        <w:rPr>
          <w:rFonts w:hint="eastAsia" w:ascii="仿宋" w:hAnsi="仿宋" w:eastAsia="仿宋" w:cs="仿宋"/>
          <w:sz w:val="28"/>
          <w:szCs w:val="28"/>
          <w:shd w:val="clear" w:color="auto" w:fill="auto"/>
        </w:rPr>
        <w:t>，</w:t>
      </w:r>
      <w:r>
        <w:rPr>
          <w:rFonts w:hint="eastAsia" w:ascii="仿宋" w:hAnsi="仿宋" w:eastAsia="仿宋" w:cs="仿宋"/>
          <w:sz w:val="28"/>
          <w:szCs w:val="28"/>
          <w:shd w:val="clear" w:color="auto" w:fill="auto"/>
          <w:lang w:eastAsia="zh-CN"/>
        </w:rPr>
        <w:t>教学用</w:t>
      </w:r>
      <w:r>
        <w:rPr>
          <w:rFonts w:hint="eastAsia" w:ascii="仿宋" w:hAnsi="仿宋" w:eastAsia="仿宋" w:cs="仿宋"/>
          <w:sz w:val="28"/>
          <w:szCs w:val="28"/>
          <w:shd w:val="clear" w:color="auto" w:fill="auto"/>
        </w:rPr>
        <w:t>建筑面积</w:t>
      </w:r>
      <w:r>
        <w:rPr>
          <w:rFonts w:hint="eastAsia" w:ascii="仿宋" w:hAnsi="仿宋" w:eastAsia="仿宋" w:cs="仿宋"/>
          <w:sz w:val="28"/>
          <w:szCs w:val="28"/>
          <w:shd w:val="clear" w:color="auto" w:fill="auto"/>
          <w:lang w:val="en-US" w:eastAsia="zh-CN"/>
        </w:rPr>
        <w:t>17137.1</w:t>
      </w:r>
      <w:r>
        <w:rPr>
          <w:rFonts w:hint="eastAsia" w:ascii="仿宋" w:hAnsi="仿宋" w:eastAsia="仿宋" w:cs="仿宋"/>
          <w:sz w:val="28"/>
          <w:szCs w:val="28"/>
          <w:shd w:val="clear" w:color="auto" w:fill="auto"/>
        </w:rPr>
        <w:t>平方米，地处荟萃众多科研机构及数千家优秀企业的滨湖区山水城科教产业园，地铁一号线直达，区位优势明显，交通条件便利。我校从2017年9月开始招生，2018年招生人数是2017年的2倍。学生稳定性较高。</w:t>
      </w:r>
      <w:r>
        <w:rPr>
          <w:rFonts w:hint="eastAsia" w:ascii="仿宋" w:hAnsi="仿宋" w:eastAsia="仿宋" w:cs="仿宋"/>
          <w:sz w:val="28"/>
          <w:szCs w:val="28"/>
          <w:shd w:val="clear" w:color="auto" w:fill="auto"/>
          <w:lang w:val="en-US" w:eastAsia="zh-CN"/>
        </w:rPr>
        <w:t>涉及专业</w:t>
      </w:r>
      <w:r>
        <w:rPr>
          <w:rFonts w:hint="eastAsia" w:ascii="仿宋" w:hAnsi="仿宋" w:eastAsia="仿宋" w:cs="仿宋"/>
          <w:sz w:val="28"/>
          <w:szCs w:val="28"/>
          <w:shd w:val="clear" w:color="auto" w:fill="auto"/>
        </w:rPr>
        <w:t>电子商务、会计、计算机动漫与游戏设计、城市轨道交通运行管理、酒店服务与管理、旅游服务与管理、美发与形象设计等专业。学校分设教学区、行政区、运动区、实训区和生活区，配置合理、管理科学、服务到位。拥有</w:t>
      </w:r>
      <w:r>
        <w:rPr>
          <w:rFonts w:hint="eastAsia" w:ascii="仿宋" w:hAnsi="仿宋" w:eastAsia="仿宋" w:cs="仿宋"/>
          <w:sz w:val="28"/>
          <w:szCs w:val="28"/>
          <w:shd w:val="clear" w:color="auto" w:fill="auto"/>
          <w:lang w:eastAsia="zh-CN"/>
        </w:rPr>
        <w:t>篮球场、</w:t>
      </w:r>
      <w:r>
        <w:rPr>
          <w:rFonts w:hint="eastAsia" w:ascii="仿宋" w:hAnsi="仿宋" w:eastAsia="仿宋" w:cs="仿宋"/>
          <w:sz w:val="28"/>
          <w:szCs w:val="28"/>
          <w:shd w:val="clear" w:color="auto" w:fill="auto"/>
        </w:rPr>
        <w:t>医务室、心理咨询室和社团活动中心。创造性地开展学生管理工作，实施准军事化的管理，6+X课程体系改革，近年来积极开展心理健康教育和文化、艺术、体育、技能比赛、社会实践等丰富多彩的专题活动。与贝塔斯曼欧唯特集团、京北方信息技术有限公司、希尔顿逸林酒店、圆润居、太湖皇冠假日酒店、蔚蓝观邸幼儿园等多家单位开展校企合作。</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学校全面贯彻落实党和国家“大国工匠”的培养方针，坚持以服务科教园</w:t>
      </w:r>
      <w:r>
        <w:rPr>
          <w:rFonts w:hint="eastAsia" w:ascii="仿宋" w:hAnsi="仿宋" w:eastAsia="仿宋" w:cs="仿宋"/>
          <w:sz w:val="28"/>
          <w:szCs w:val="28"/>
          <w:shd w:val="clear" w:color="auto" w:fill="auto"/>
          <w:lang w:eastAsia="zh-CN"/>
        </w:rPr>
        <w:t>产业</w:t>
      </w:r>
      <w:r>
        <w:rPr>
          <w:rFonts w:hint="eastAsia" w:ascii="仿宋" w:hAnsi="仿宋" w:eastAsia="仿宋" w:cs="仿宋"/>
          <w:sz w:val="28"/>
          <w:szCs w:val="28"/>
          <w:shd w:val="clear" w:color="auto" w:fill="auto"/>
        </w:rPr>
        <w:t>发展为宗旨，以促进就业为导向，以产教融合为路径，积极构建校企协同育人新机制，为社会培养了大批合格的中、高级实用人才，走出了一条适应市场需求、主动服务地方经济建设和社会发展的办学路子。逐步形成了“学文化、炼技能、强素质、培养职业能人”的办学理念，同时彰显 “学做人、有追求；学文化、有知识；学技术、有专长”的“三学三有”教育特色。根据国家职业教育法和民办教育促进法的不断修订，学校不断更新教育思想，树立了以全面素质为基础、以能力为本位的观念，培养与现代化建设要求相适应，德、智、体、美、劳等全面发展，具有综合能力，在生产、服务、技术和管理第一线工作的高素质技术技能型人才。</w:t>
      </w:r>
    </w:p>
    <w:p>
      <w:pPr>
        <w:keepNext w:val="0"/>
        <w:keepLines w:val="0"/>
        <w:pageBreakBefore w:val="0"/>
        <w:numPr>
          <w:ilvl w:val="0"/>
          <w:numId w:val="1"/>
        </w:numPr>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学校党建</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rPr>
        <w:t>我校党支部目前共有党员7人，本年度培养发展对象1人，2019年3月成立支委会，增设组织委员1人，纪检委员1人。党支部重视政治理论学习，加强思想建设，积极开展主题教育，健全“三会一课”制度，增强党员政治意识、大局意识、核心意识和看齐意识。以身作则，率先垂范，围绕“严格管理，服务师生”抓好党建的理念，求真务实，努力工作，充分发挥战斗堡垒作用和党员的先锋模范作用，2019年7月，我校党支部被评为无锡市山水城“先锋堡垒党支部”。</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3、学生发展情况</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我校注重学生德智体美劳全面发展。学生文明礼貌，进取向上，身心健康，具有良好的职业道德、文化素质、科学素养、综合职业能力和可持续发展能力。</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我校通过班会、晨会、黑板报、班级文化，配合各种纪念日、活动日等，分别向学生进行校纪校规教育、文明行为教育、工匠精神、爱国主义教育、心理健康教育、法律法规教育、民族精神教育、感恩教育和安全教育等，做到各类主题教育环环紧扣、重点突出。</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为了提高学生的综合素质，针对学校生源特点，学校提出对课程体系特别是通识素养课程的教学改革。比如增加普通话、应用文写作和硬笔书法的教学课时，“烧得好、练得好、写得好、讲得好和用得好”六好（烧好一桌家常菜，练好一手标准的硬笔书法，行好一套待人接物的礼数，写好日用文书的写作，讲好一口流利的普通话和用好常用办公软件），成为了学校学生的新必修课。</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学校以德育教育为平台，为学生搭建可施展才华的舞台。学校开展丰富多彩的社团活动，目前学校成熟社团有25个，社团参与率高达95%，每天下午不同时间不同地点都有各类社团举办社团活动，每位同学在活动不冲突的情况下可以参与两个社团。学校积极组织学生参加从国家级到省级到市级包括校内各种竞赛活动、“文明风采”竞赛、技能大赛，文明安全演讲比赛，江苏省青年演说家大赛，红歌大赛，校园歌手大赛，校园朗诵大赛等等，成绩优秀。在2019年度第二届无锡市大中专院校校园文化艺术活动歌手大赛中获2个三等奖、朗诵大赛中获2个三等奖；孙佳琳、张政两位同学被评为无锡市属院校“新时代好少年”；盛璐同学被评为“江苏省三创优秀学生”； 孙佳琳、毛雨婷两位同学获2019年无锡市第26个安全生产月演讲比赛高中（中职）组三等奖； 徐星月、何青青被评为无锡市三好学生；邵杰同学在江苏省青年演说家第五季比赛中荣获优秀奖。</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学生资助承载着“阻断贫困时代际传递”的使命，是促进教育公平的重要举措。我校信守“不让一个学生因家庭经济困难而失学”的庄严承诺，建立健全资助制度，探索创新自助模式，不断提高资助水平。自建校在市政府部门的悉心指导和大力支持下，我校紧密围绕“立德树人”的根本任务，不断强化工作举措，努力破解工作难题，在学生资助工作取得良好举措。</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 xml:space="preserve"> 我校全部严格执行中职免学费每生每年2200元/人进行减免且落实到位。我校每学年都根据上级资助政策细化资助工作部署学生资助工作。在积极响应政府免学费政策的同时对全校学生进行摸底排查的基础上，同时进行师生谈话、走访、家校联系，积极主动的提供优质服务，确保进准做好经济困难学生认定、各类困难补助、学费减免、爱心捐助等各项资助工作。本年度我校享受中职助学金157人，国家奖学金1人，无锡市红十字会困难学生资助3人。根据上级要求给每位受助学生办理了专项中职资助卡，资助经费已根据上级要求已打至受助学生本人卡内。资助工作是一项爱心工程，惠民工程，在今后工作中，我校将不忘初心、砥砺前行。</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4、质量保证</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(1)</w:t>
      </w:r>
      <w:r>
        <w:rPr>
          <w:rFonts w:hint="eastAsia" w:ascii="仿宋" w:hAnsi="仿宋" w:eastAsia="仿宋" w:cs="仿宋"/>
          <w:b/>
          <w:bCs/>
          <w:sz w:val="28"/>
          <w:szCs w:val="28"/>
          <w:shd w:val="clear" w:color="auto" w:fill="auto"/>
        </w:rPr>
        <w:t>学校基础能力建设：</w:t>
      </w:r>
      <w:r>
        <w:rPr>
          <w:rFonts w:hint="eastAsia" w:ascii="仿宋" w:hAnsi="仿宋" w:eastAsia="仿宋" w:cs="仿宋"/>
          <w:sz w:val="28"/>
          <w:szCs w:val="28"/>
          <w:shd w:val="clear" w:color="auto" w:fill="auto"/>
          <w:lang w:val="en-US" w:eastAsia="zh-CN"/>
        </w:rPr>
        <w:t>今年进一步优化教师办公设备及教学设备。首先，为教师配备笔记本电脑96台，可以用于平时的办公和多媒体教学；为教师配好一张电话卡，形成学校统一的电话网络，更好地开展工作。其次，对教室进行智慧化改造，新增智慧黑板10块，投影仪18个，改造教室占比约50%，为教师的多媒体教学提供有力保障。</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lang w:val="en-US" w:eastAsia="zh-CN"/>
        </w:rPr>
        <w:t>(2)</w:t>
      </w:r>
      <w:r>
        <w:rPr>
          <w:rFonts w:hint="eastAsia" w:ascii="仿宋" w:hAnsi="仿宋" w:eastAsia="仿宋" w:cs="仿宋"/>
          <w:b/>
          <w:bCs/>
          <w:sz w:val="28"/>
          <w:szCs w:val="28"/>
          <w:shd w:val="clear" w:color="auto" w:fill="auto"/>
        </w:rPr>
        <w:t>专业动态调整：</w:t>
      </w:r>
      <w:r>
        <w:rPr>
          <w:rFonts w:hint="eastAsia" w:ascii="仿宋" w:hAnsi="仿宋" w:eastAsia="仿宋" w:cs="仿宋"/>
          <w:sz w:val="28"/>
          <w:szCs w:val="28"/>
          <w:shd w:val="clear" w:color="auto" w:fill="auto"/>
          <w:lang w:val="en-US" w:eastAsia="zh-CN"/>
        </w:rPr>
        <w:t>学校继续深入学习贯彻习近平新时代中国特色社会主义思想和党的十九大精神，以素质教育技能为核心目标，德技并修，围绕山水城园区企业、产业的需求设置改造专业，坚持走好校企合作、工学结合的办学模式，办人民满意的职业教育、办园区需求的职业教育。在教学计划上进行了调整，紧密围绕园区行业、企业的需求，与企业共同制定教学计划，将行业、企业的常规及特殊内容落实课堂中，争做到与行业、企业的零距离对接。</w:t>
      </w:r>
      <w:bookmarkStart w:id="0" w:name="_GoBack"/>
      <w:bookmarkEnd w:id="0"/>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(3)</w:t>
      </w:r>
      <w:r>
        <w:rPr>
          <w:rFonts w:hint="eastAsia" w:ascii="仿宋" w:hAnsi="仿宋" w:eastAsia="仿宋" w:cs="仿宋"/>
          <w:b/>
          <w:bCs/>
          <w:sz w:val="28"/>
          <w:szCs w:val="28"/>
          <w:shd w:val="clear" w:color="auto" w:fill="auto"/>
        </w:rPr>
        <w:t>教育教学改革：</w:t>
      </w:r>
      <w:r>
        <w:rPr>
          <w:rFonts w:hint="eastAsia" w:ascii="仿宋" w:hAnsi="仿宋" w:eastAsia="仿宋" w:cs="仿宋"/>
          <w:b/>
          <w:bCs/>
          <w:sz w:val="28"/>
          <w:szCs w:val="28"/>
          <w:shd w:val="clear" w:color="auto" w:fill="auto"/>
          <w:lang w:val="en-US" w:eastAsia="zh-CN"/>
        </w:rPr>
        <w:t xml:space="preserve"> </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①改进考试考核方法和手段。我校运用现代化教育技术和手段，对学生的考试考核方法进行了改革，重视考核学生应用所学知识解决实际问题的能力，建立有利于培养学生全面素质和综合职业能力的教学质量评价体系。理论考试全部采用机考，操作考试采用模拟技能比赛方式，多位校内专业教师和校外专家进行综合评价。</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②进一步改进德育课教学的方法和手段，德育课教学紧密联系社会实际和学生生活实际，讲究实际效果，克服形式主义。充分利用现代化教育手段，使德育课教学更加生动、活泼、形象，易于为学生所接受。</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新宋体" w:hAnsi="新宋体" w:eastAsia="新宋体" w:cs="新宋体"/>
          <w:sz w:val="28"/>
          <w:szCs w:val="28"/>
          <w:shd w:val="clear" w:color="auto" w:fill="auto"/>
          <w:lang w:val="en-US" w:eastAsia="zh-CN"/>
        </w:rPr>
        <w:t>③</w:t>
      </w:r>
      <w:r>
        <w:rPr>
          <w:rFonts w:hint="eastAsia" w:ascii="仿宋" w:hAnsi="仿宋" w:eastAsia="仿宋" w:cs="仿宋"/>
          <w:sz w:val="28"/>
          <w:szCs w:val="28"/>
          <w:shd w:val="clear" w:color="auto" w:fill="auto"/>
          <w:lang w:val="en-US" w:eastAsia="zh-CN"/>
        </w:rPr>
        <w:t>师资队伍建设：2019年引进专任教师23名，其中高级职称教师2名，技师职业资格教师1名，充实教师队伍，通过送培、外引等渠道建设师资队伍，提高教师职业素养、专业技能。开展了“青蓝工程”，通过精细化管理加快我们学校青年教师的培养，增强质量意识，提高教学质量的重要举措。对使青年教师尽快成熟，成为我校一支重要的教学骨干力量。</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333333"/>
          <w:spacing w:val="0"/>
          <w:sz w:val="19"/>
          <w:szCs w:val="19"/>
          <w:u w:val="none"/>
          <w:shd w:val="clear" w:color="auto" w:fill="auto"/>
          <w:lang w:val="en-US" w:eastAsia="zh-CN"/>
        </w:rPr>
      </w:pPr>
      <w:r>
        <w:rPr>
          <w:rFonts w:hint="eastAsia" w:ascii="仿宋" w:hAnsi="仿宋" w:eastAsia="仿宋" w:cs="仿宋"/>
          <w:sz w:val="28"/>
          <w:szCs w:val="28"/>
          <w:shd w:val="clear" w:color="auto" w:fill="auto"/>
          <w:lang w:val="en-US" w:eastAsia="zh-CN"/>
        </w:rPr>
        <w:t>④课程建设：课程改革是教育教学改革的核心任务。开展了适应于学分制的模块式课程和综合化课程的探索和实验，把知识传授和能力培养紧密结合起来，增强课程的灵活性、适应性和实践性，构建适应经济建设、社会进步和个人发展需要的课程体系。我校根据实际需要，及时更新教学内容，开发教学资源，编写反映自身教学特色的补充教材和讲义。注意吸纳行业技术专家、教学研究人员和具有丰富经验的教师参与课程开发和教材编写工作，调动各方面的积极性。</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新宋体" w:hAnsi="新宋体" w:eastAsia="新宋体" w:cs="新宋体"/>
          <w:sz w:val="28"/>
          <w:szCs w:val="28"/>
          <w:shd w:val="clear" w:color="auto" w:fill="auto"/>
          <w:lang w:val="en-US" w:eastAsia="zh-CN"/>
        </w:rPr>
        <w:t>⑤</w:t>
      </w:r>
      <w:r>
        <w:rPr>
          <w:rFonts w:hint="eastAsia" w:ascii="仿宋" w:hAnsi="仿宋" w:eastAsia="仿宋" w:cs="仿宋"/>
          <w:sz w:val="28"/>
          <w:szCs w:val="28"/>
          <w:shd w:val="clear" w:color="auto" w:fill="auto"/>
          <w:lang w:val="en-US" w:eastAsia="zh-CN"/>
        </w:rPr>
        <w:t>实训室及实训基地建设：本年度新建校内实训室共计3个，其中美容美发实训室2个，电子商务实训室1个；新建校外实训实习基地1个，满足酒店管理、西餐西点、中餐中式面点的实习需求。更好地将理论与实际结合起来，提高学生的岗位能力，实现学校、企业、学生“三赢”。</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(4)</w:t>
      </w:r>
      <w:r>
        <w:rPr>
          <w:rFonts w:hint="eastAsia" w:ascii="仿宋" w:hAnsi="仿宋" w:eastAsia="仿宋" w:cs="仿宋"/>
          <w:b/>
          <w:bCs/>
          <w:sz w:val="28"/>
          <w:szCs w:val="28"/>
          <w:shd w:val="clear" w:color="auto" w:fill="auto"/>
        </w:rPr>
        <w:t>教师培养培训：</w:t>
      </w:r>
      <w:r>
        <w:rPr>
          <w:rFonts w:hint="eastAsia" w:ascii="仿宋" w:hAnsi="仿宋" w:eastAsia="仿宋" w:cs="仿宋"/>
          <w:sz w:val="28"/>
          <w:szCs w:val="28"/>
          <w:shd w:val="clear" w:color="auto" w:fill="auto"/>
          <w:lang w:val="en-US" w:eastAsia="zh-CN"/>
        </w:rPr>
        <w:t>学校通过“内引外培”，提高教师职业素养与专业技能。校内教师培训月月有计划;校外培训分批组织各专业部分骨干教师到北京、上海、广西、吉林、厦门、南京、苏州、常州等地学习交流共16批次41人次，开阔了教师眼界，提升了教师的专业素养。邀请天津第一商院分管教学的副校长为我校教师进行专题讲座，提升了教师的专业技能，更新教师的职业教育教学理念。组织开展青蓝工程，梯队接力，促进教师团队的稳定持续发展。</w:t>
      </w:r>
    </w:p>
    <w:p>
      <w:pPr>
        <w:keepNext w:val="0"/>
        <w:keepLines w:val="0"/>
        <w:pageBreakBefore w:val="0"/>
        <w:numPr>
          <w:ilvl w:val="0"/>
          <w:numId w:val="2"/>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b/>
          <w:bCs/>
          <w:sz w:val="28"/>
          <w:szCs w:val="28"/>
          <w:shd w:val="clear" w:color="auto" w:fill="auto"/>
        </w:rPr>
        <w:t>校企合作：</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学校坚持“就业导向、一专多能”的办学模式，继续与原有企业合作的基础上，又围绕园区新开拓了3家企业，分别是上市公司软通动力公司、融创酒店群、金小胖旅游公司，实现了学校与市场、专业与产业、课程与岗位无缝对接的校企一体化应用型人才培养目标。就业优势明显。学校本着对学生负责的态度，提供高质量的就业服务，坚持学生就业工作环境差的不送、科技含量低的不送、管理不规范的不送。学校按照产业需求设置专业，对学生实施针对性、差别化培养。</w:t>
      </w: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信息化：</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学校的信息化建设，是以学校为对象的信息化、网络化、可视化和智能化的信息集成与应用系统，它将学校从顶层到各部门、各学科、各领域的信息通过信息化和计算机处理，并最大程度地集成和利用各类信息资源，快速、完整、便捷地提供各种信息服务，实现学校教学和管理的信息化。</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一、从机制上确保信息化建设建设</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我校建立了以校长为组长、主管副校长为副组长、骨干教师为成员的信息化教学领导小组，定期召开信息工作专题会议，制定信息技术建设规划，建立了从校长到各处、各教研组，直至各班级的的信息技术管理网络，为扎实推进学校教育现代化进程提供了强有力的保证。</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二、利用多种渠道方式多快好省地进行信息化管理与教学</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1、充分利用QQ群、微信群的方便性与即时性，加强校务校务管理，实现学校信息管理的无纸最大化，实现各部门、处室的文档在分类的基础上全部电子化，方便及时检索传阅及上传到教育局电子档案管理中心。</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2、充分利用QQ群、微信群的方便性与即时性，建立校级总群、部门分群，做到各类信息的即时传递、提醒、完成；建立班级群，使教师与学生、家长的沟通更即时有效。</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3、学校网站建设、企业公众号及微博也是学校教育管理信息化建设的重要方面，是适应现代教育技术和信息技术的发展，加大学校对外交流与宣传力度，提高教学、科研、管理效率的重要途径。校园网（http://www.wxjmsyzdxx.com/）、公众号及微博做到专人管理、及时报道、及时更新。</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4、与移动职教云已经达成合作，办公正逐步从局域网办公自动化向网络化办公进化。</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5、新增十九个班级摄像头，允许即时、返回查看教学、纪律等情况。</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6、初步实现教学多媒体化，以电脑、投影、智慧黑板等为硬件核心，从单一呆板的粉笔板书逐步过渡到光声像教学，不但提高了教师的身心健康，更能调动吸引学生的学习注意力。</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7、新增网络化考试，做到随机出题、电脑打分、自动发送考试成绩及评语，最大程度减少人为因素的干扰。</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三、加强资源建设，提升教师信息素养</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1、学校十分重视教学资源的采集，鼓励教师利用丰富的外部资源，学习、参考、使用、共享，不但提升了教师的信息素养，也为实施信息化教学带来了极大的方便。</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2、强化培训方式，更新教师教育观念，利用现代教育技术手段打造一支具备先进教育理念，掌握先进信息技术的成熟的信息化师资队伍。每年选派多名教师参加各级学科研讨会，并利用寒暑假组织全体教师进行多媒体课件制作、培训等活动。这些活动的开展，大大提高了教师的应用意识，提升了教师的应用水平。</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3、借助信息手段，推进学生素质教育,核心内容是教学信息化。教师充分利用网络优势，不仅自己上网搜索、下载资料、自制课件、建立专题学习网站，而且学生也能通过自主学习，查找资料，辅助学习，充分利用多媒体教室优势，鼓励使用课件、影音资料上课，实现了课堂教学的信息化。</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4、借助部门平台，全面提高教研、科研水平。教师集体备课,在集体备课中加强多媒体课件的制作、相关资料的查找方面的力度，督促各位教师主动使用、共享网络资源，尽可能多的利用多媒体上课。</w:t>
      </w:r>
    </w:p>
    <w:p>
      <w:pPr>
        <w:shd w:val="clear"/>
        <w:spacing w:line="360" w:lineRule="auto"/>
        <w:ind w:firstLine="560" w:firstLineChars="200"/>
        <w:rPr>
          <w:rFonts w:hint="eastAsia" w:ascii="仿宋" w:hAnsi="仿宋" w:eastAsia="仿宋" w:cs="仿宋"/>
          <w:b/>
          <w:bCs/>
          <w:sz w:val="28"/>
          <w:szCs w:val="28"/>
          <w:shd w:val="clear" w:color="auto" w:fill="auto"/>
        </w:rPr>
      </w:pPr>
      <w:r>
        <w:rPr>
          <w:rFonts w:hint="eastAsia" w:ascii="仿宋" w:hAnsi="仿宋" w:eastAsia="仿宋" w:cs="仿宋"/>
          <w:sz w:val="28"/>
          <w:szCs w:val="28"/>
          <w:shd w:val="clear" w:color="auto" w:fill="auto"/>
          <w:lang w:val="en-US" w:eastAsia="zh-CN"/>
        </w:rPr>
        <w:t>目前我校又与博见混合学习平台进行初步洽谈，为推进我校信息化管理提供了更好的服务；又开通腾讯在线课堂进行线上教学，每个班级都有自己的线上教室，将线上教学作为线下教学的有益补充。</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7、社会贡献</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shd w:val="clear" w:color="auto" w:fill="auto"/>
          <w:lang w:val="en-US"/>
        </w:rPr>
      </w:pPr>
      <w:r>
        <w:rPr>
          <w:rFonts w:hint="eastAsia" w:ascii="仿宋" w:hAnsi="仿宋" w:eastAsia="仿宋" w:cs="仿宋"/>
          <w:b w:val="0"/>
          <w:bCs w:val="0"/>
          <w:sz w:val="28"/>
          <w:szCs w:val="28"/>
          <w:shd w:val="clear" w:color="auto" w:fill="auto"/>
        </w:rPr>
        <w:t>①人才培养</w:t>
      </w:r>
      <w:r>
        <w:rPr>
          <w:rFonts w:hint="eastAsia" w:ascii="仿宋" w:hAnsi="仿宋" w:eastAsia="仿宋" w:cs="仿宋"/>
          <w:b w:val="0"/>
          <w:bCs w:val="0"/>
          <w:sz w:val="28"/>
          <w:szCs w:val="28"/>
          <w:shd w:val="clear" w:color="auto" w:fill="auto"/>
          <w:lang w:val="en-US" w:eastAsia="zh-CN"/>
        </w:rPr>
        <w:t>,获得无锡市教育局组织的“勤业杯”大赛优秀组织奖；共青团江苏省委组织的“青年演说家”第五季比赛中获得荣获优秀组织奖，唐玮丽和管后瑞老师分别获得优秀指导教师奖；在第十届“爱丁杯”学生夏令营活动中，高丹丹、郭婧怡获得会计专业测试（中职组）三等奖，张政获得中文演讲（中职组）三等奖的优异成绩；张政、孙佳琳获得2019年无锡市属院校“新时代好少年”的荣誉；盛璐获得江苏省三创优秀学生的荣誉；孙佳琳获得无锡市第26个“安全生产月”活动之“安全在我心中”主题系列活动征文比赛中表现突出，获得高中（中职）组三等奖；邵杰在“青年演说家”第五季比赛中，荣获优秀奖。</w:t>
      </w:r>
    </w:p>
    <w:p>
      <w:pPr>
        <w:shd w:val="clear"/>
        <w:rPr>
          <w:rFonts w:hint="eastAsia" w:ascii="仿宋" w:hAnsi="仿宋" w:eastAsia="仿宋" w:cs="仿宋"/>
          <w:b w:val="0"/>
          <w:bCs w:val="0"/>
          <w:sz w:val="28"/>
          <w:szCs w:val="28"/>
          <w:shd w:val="clear" w:color="auto" w:fill="auto"/>
        </w:rPr>
      </w:pPr>
      <w:r>
        <w:rPr>
          <w:rFonts w:hint="eastAsia" w:ascii="仿宋" w:hAnsi="仿宋" w:eastAsia="仿宋" w:cs="仿宋"/>
          <w:b w:val="0"/>
          <w:bCs w:val="0"/>
          <w:sz w:val="28"/>
          <w:szCs w:val="28"/>
          <w:shd w:val="clear" w:color="auto" w:fill="auto"/>
        </w:rPr>
        <w:t>②社会服务</w:t>
      </w:r>
      <w:r>
        <w:rPr>
          <w:rFonts w:hint="eastAsia" w:ascii="仿宋" w:hAnsi="仿宋" w:eastAsia="仿宋" w:cs="仿宋"/>
          <w:b w:val="0"/>
          <w:bCs w:val="0"/>
          <w:sz w:val="28"/>
          <w:szCs w:val="28"/>
          <w:shd w:val="clear" w:color="auto" w:fill="auto"/>
          <w:lang w:val="en-US" w:eastAsia="zh-CN"/>
        </w:rPr>
        <w:t>,</w:t>
      </w:r>
      <w:r>
        <w:rPr>
          <w:rFonts w:hint="eastAsia" w:ascii="仿宋" w:hAnsi="仿宋" w:eastAsia="仿宋" w:cs="仿宋"/>
          <w:b w:val="0"/>
          <w:bCs w:val="0"/>
          <w:sz w:val="28"/>
          <w:szCs w:val="28"/>
          <w:shd w:val="clear" w:color="auto" w:fill="auto"/>
        </w:rPr>
        <w:t>我校于2018年末成立培训处，意向开拓各类社会培训，洽谈项目有眼镜验光员项目、育婴员项目、养老护理项目，接洽中，还未正式开展相关业务。</w:t>
      </w:r>
    </w:p>
    <w:p>
      <w:pPr>
        <w:shd w:val="clear"/>
        <w:rPr>
          <w:rFonts w:hint="eastAsia" w:ascii="仿宋" w:hAnsi="仿宋" w:eastAsia="仿宋" w:cs="仿宋"/>
          <w:b w:val="0"/>
          <w:bCs w:val="0"/>
          <w:sz w:val="28"/>
          <w:szCs w:val="28"/>
          <w:shd w:val="clear" w:color="auto" w:fill="auto"/>
        </w:rPr>
      </w:pPr>
      <w:r>
        <w:rPr>
          <w:rFonts w:hint="eastAsia" w:ascii="仿宋" w:hAnsi="仿宋" w:eastAsia="仿宋" w:cs="仿宋"/>
          <w:b w:val="0"/>
          <w:bCs w:val="0"/>
          <w:sz w:val="28"/>
          <w:szCs w:val="28"/>
          <w:shd w:val="clear" w:color="auto" w:fill="auto"/>
        </w:rPr>
        <w:t>③国际合作情况</w:t>
      </w:r>
      <w:r>
        <w:rPr>
          <w:rFonts w:hint="eastAsia" w:ascii="仿宋" w:hAnsi="仿宋" w:eastAsia="仿宋" w:cs="仿宋"/>
          <w:b w:val="0"/>
          <w:bCs w:val="0"/>
          <w:sz w:val="28"/>
          <w:szCs w:val="28"/>
          <w:shd w:val="clear" w:color="auto" w:fill="auto"/>
          <w:lang w:val="en-US" w:eastAsia="zh-CN"/>
        </w:rPr>
        <w:t>,</w:t>
      </w:r>
      <w:r>
        <w:rPr>
          <w:rFonts w:hint="eastAsia" w:ascii="仿宋" w:hAnsi="仿宋" w:eastAsia="仿宋" w:cs="仿宋"/>
          <w:b w:val="0"/>
          <w:bCs w:val="0"/>
          <w:sz w:val="28"/>
          <w:szCs w:val="28"/>
          <w:shd w:val="clear" w:color="auto" w:fill="auto"/>
        </w:rPr>
        <w:t>我校与日本AHSC公司开展工作，开展日本介护项目，对学生开展日语培训，培训合格的学生（通过日语四级或者三级，根据日方的要求而制定课程和学习目标），前往日本养老社区进行工作和学习，为中日之间的养老经验交流、引入日本先进的养老服务理念和先进设施设备，打下了基础。金茂商校驻日本基地正式成立，同时，其它项目也在积极拓展中。我校与俄罗斯沃罗涅日国林业大学进行合作，选拔优秀毕业生前往俄罗斯进行本科、研究生的学习、深造。</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shd w:val="clear" w:color="auto" w:fill="auto"/>
        </w:rPr>
      </w:pPr>
      <w:r>
        <w:rPr>
          <w:rFonts w:hint="eastAsia" w:ascii="仿宋" w:hAnsi="仿宋" w:eastAsia="仿宋" w:cs="仿宋"/>
          <w:b w:val="0"/>
          <w:bCs w:val="0"/>
          <w:sz w:val="28"/>
          <w:szCs w:val="28"/>
          <w:shd w:val="clear" w:color="auto" w:fill="auto"/>
        </w:rPr>
        <w:t>④一带一路</w:t>
      </w:r>
      <w:r>
        <w:rPr>
          <w:rFonts w:hint="eastAsia" w:ascii="仿宋" w:hAnsi="仿宋" w:eastAsia="仿宋" w:cs="仿宋"/>
          <w:b w:val="0"/>
          <w:bCs w:val="0"/>
          <w:sz w:val="28"/>
          <w:szCs w:val="28"/>
          <w:shd w:val="clear" w:color="auto" w:fill="auto"/>
          <w:lang w:val="en-US" w:eastAsia="zh-CN"/>
        </w:rPr>
        <w:t>,</w:t>
      </w:r>
      <w:r>
        <w:rPr>
          <w:rFonts w:hint="eastAsia" w:ascii="仿宋" w:hAnsi="仿宋" w:eastAsia="仿宋" w:cs="仿宋"/>
          <w:b w:val="0"/>
          <w:bCs w:val="0"/>
          <w:sz w:val="28"/>
          <w:szCs w:val="28"/>
          <w:shd w:val="clear" w:color="auto" w:fill="auto"/>
        </w:rPr>
        <w:t>目前该项目还未启动，视学校发展以及对外合作交流的情况而定。</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8、举办者履职</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shd w:val="clear" w:color="auto" w:fill="auto"/>
        </w:rPr>
      </w:pPr>
      <w:r>
        <w:rPr>
          <w:rFonts w:hint="eastAsia" w:ascii="仿宋" w:hAnsi="仿宋" w:eastAsia="仿宋" w:cs="仿宋"/>
          <w:b w:val="0"/>
          <w:bCs w:val="0"/>
          <w:sz w:val="28"/>
          <w:szCs w:val="28"/>
          <w:shd w:val="clear" w:color="auto" w:fill="auto"/>
          <w:lang w:val="en-US" w:eastAsia="zh-CN"/>
        </w:rPr>
        <w:t>1)</w:t>
      </w:r>
      <w:r>
        <w:rPr>
          <w:rFonts w:hint="eastAsia" w:ascii="仿宋" w:hAnsi="仿宋" w:eastAsia="仿宋" w:cs="仿宋"/>
          <w:b w:val="0"/>
          <w:bCs w:val="0"/>
          <w:sz w:val="28"/>
          <w:szCs w:val="28"/>
          <w:shd w:val="clear" w:color="auto" w:fill="auto"/>
        </w:rPr>
        <w:t>经费保障</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shd w:val="clear" w:color="auto" w:fill="auto"/>
        </w:rPr>
      </w:pPr>
      <w:r>
        <w:rPr>
          <w:rFonts w:hint="eastAsia" w:ascii="仿宋" w:hAnsi="仿宋" w:eastAsia="仿宋" w:cs="仿宋"/>
          <w:b w:val="0"/>
          <w:bCs w:val="0"/>
          <w:sz w:val="28"/>
          <w:szCs w:val="28"/>
          <w:shd w:val="clear" w:color="auto" w:fill="auto"/>
        </w:rPr>
        <w:t>学校集中掌握和管理使用的日常教学经费和教学设备购置经费，具体包括：教学业务费、教学差旅费、体育维持费、教学仪器设备维修费及</w:t>
      </w:r>
      <w:r>
        <w:rPr>
          <w:rFonts w:hint="eastAsia" w:ascii="仿宋" w:hAnsi="仿宋" w:eastAsia="仿宋" w:cs="仿宋"/>
          <w:b w:val="0"/>
          <w:bCs w:val="0"/>
          <w:sz w:val="28"/>
          <w:szCs w:val="28"/>
          <w:shd w:val="clear" w:color="auto" w:fill="auto"/>
          <w:lang w:val="en-US" w:eastAsia="zh-CN"/>
        </w:rPr>
        <w:t>实训室建设费和</w:t>
      </w:r>
      <w:r>
        <w:rPr>
          <w:rFonts w:hint="eastAsia" w:ascii="仿宋" w:hAnsi="仿宋" w:eastAsia="仿宋" w:cs="仿宋"/>
          <w:b w:val="0"/>
          <w:bCs w:val="0"/>
          <w:sz w:val="28"/>
          <w:szCs w:val="28"/>
          <w:shd w:val="clear" w:color="auto" w:fill="auto"/>
        </w:rPr>
        <w:t xml:space="preserve">图书资料购置费等。 </w:t>
      </w:r>
    </w:p>
    <w:p>
      <w:pPr>
        <w:keepNext w:val="0"/>
        <w:keepLines w:val="0"/>
        <w:pageBreakBefore w:val="0"/>
        <w:numPr>
          <w:ilvl w:val="0"/>
          <w:numId w:val="3"/>
        </w:numPr>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政策措施</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①</w:t>
      </w:r>
      <w:r>
        <w:rPr>
          <w:rFonts w:hint="eastAsia" w:ascii="仿宋" w:hAnsi="仿宋" w:eastAsia="仿宋" w:cs="仿宋"/>
          <w:sz w:val="28"/>
          <w:szCs w:val="28"/>
          <w:shd w:val="clear" w:color="auto" w:fill="auto"/>
          <w:lang w:val="en-US" w:eastAsia="zh-CN"/>
        </w:rPr>
        <w:t>抓好学校的硬件建设，学校场地，教学用房、智慧校园、校园环境等建设稳步推进</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②</w:t>
      </w:r>
      <w:r>
        <w:rPr>
          <w:rFonts w:hint="eastAsia" w:ascii="仿宋" w:hAnsi="仿宋" w:eastAsia="仿宋" w:cs="仿宋"/>
          <w:sz w:val="28"/>
          <w:szCs w:val="28"/>
          <w:shd w:val="clear" w:color="auto" w:fill="auto"/>
          <w:lang w:val="en-US" w:eastAsia="zh-CN"/>
        </w:rPr>
        <w:t>努力构建多元办学模式，加强学生德育教育，提高教学质量，强化校企合作，实现校企融通。</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③</w:t>
      </w:r>
      <w:r>
        <w:rPr>
          <w:rFonts w:hint="eastAsia" w:ascii="仿宋" w:hAnsi="仿宋" w:eastAsia="仿宋" w:cs="仿宋"/>
          <w:sz w:val="28"/>
          <w:szCs w:val="28"/>
          <w:shd w:val="clear" w:color="auto" w:fill="auto"/>
          <w:lang w:val="en-US" w:eastAsia="zh-CN"/>
        </w:rPr>
        <w:t>不断激发教育发展的活力，加强“双师型”教师队伍的建设，努力打造专家型、学者型教师队伍。创新教师业务评价机制，形成正确的价值导向，对于专业紧缺型人才，高技能高职称教师落实待遇，让教师有更多的获得感。多途径培养骨干教师，发挥其教育教学的引领和带头作用。</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9、特色创新</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（1）</w:t>
      </w:r>
      <w:r>
        <w:rPr>
          <w:rFonts w:hint="eastAsia" w:ascii="仿宋" w:hAnsi="仿宋" w:eastAsia="仿宋" w:cs="仿宋"/>
          <w:sz w:val="28"/>
          <w:szCs w:val="28"/>
          <w:shd w:val="clear" w:color="auto" w:fill="auto"/>
          <w:lang w:val="en-US" w:eastAsia="zh-CN"/>
        </w:rPr>
        <w:t>我校建立果品蔬菜体验中心，打造职业教育新模式 助推素质教育新融合</w:t>
      </w:r>
    </w:p>
    <w:p>
      <w:pPr>
        <w:keepNext w:val="0"/>
        <w:keepLines w:val="0"/>
        <w:pageBreakBefore w:val="0"/>
        <w:shd w:val="clear"/>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国家职业教育改革实施方案》中指出，职业教育要主动适应供给侧结构性改革需要，加强技术技能积累，努力站在服务国家战略最前沿，为建设现代产业体系提供支撑。要以现代职业教育的大改革大发展，加快培养国家发展急需的各类技术技能人才，让更多青年凭借一技之长实现人生价值，让三百六十行人才荟萃、繁星璀璨。</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基于这样的初衷，结合我校自身专业特色，与无锡棟诚绿化建设有限公司达成合作的意向，建立“金茂商校果品体验中心”（简称：学农基地）。学农基地坐落于军嶂新村官来坞90农场，占地十亩，其中蔬菜园六亩、果品园四亩。旨在通过开设农业科普、团队拓展、农耕文化、书画写生、农事劳作、素质拓展等户外教育课程，结合农时节令开展丰富多彩的体验活动，让中职学生了解农业文明，增强农事体验感，通过综合实践得到合作、创造、成功与快乐的体验，有助于培养我校学生自主能力、动手操作能力、创新创造能力的提高，为发现和培养一技之长的人才奠定坚实的基础。</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学农基地的建设实现了学校教育与社会教育的有效衔接，书本知识与社会实践的紧密结合，促使德、智、体、美在实践活动中相互渗透，促进学生全面发展健康成长，成为我校培育和践行社会主义核心价值观的重要阵地。</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color w:val="000000"/>
          <w:sz w:val="28"/>
          <w:szCs w:val="28"/>
          <w:shd w:val="clear" w:color="auto" w:fill="auto"/>
          <w:lang w:eastAsia="zh-CN"/>
        </w:rPr>
        <w:t>（</w:t>
      </w:r>
      <w:r>
        <w:rPr>
          <w:rFonts w:hint="eastAsia" w:ascii="仿宋" w:hAnsi="仿宋" w:eastAsia="仿宋" w:cs="仿宋"/>
          <w:color w:val="000000"/>
          <w:sz w:val="28"/>
          <w:szCs w:val="28"/>
          <w:shd w:val="clear" w:color="auto" w:fill="auto"/>
          <w:lang w:val="en-US" w:eastAsia="zh-CN"/>
        </w:rPr>
        <w:t>2）</w:t>
      </w:r>
      <w:r>
        <w:rPr>
          <w:rFonts w:hint="eastAsia" w:ascii="仿宋" w:hAnsi="仿宋" w:eastAsia="仿宋" w:cs="仿宋"/>
          <w:sz w:val="28"/>
          <w:szCs w:val="28"/>
          <w:shd w:val="clear" w:color="auto" w:fill="auto"/>
          <w:lang w:val="en-US" w:eastAsia="zh-CN"/>
        </w:rPr>
        <w:t>成立学生军事方队，实行学生自主管理。</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我校成立以来十分重视学生养成教育，通过准军事化管理方式，把部队好的思想，好的作风，好的传统，好的制度带进校园，把部队管理与学生管理有机结合。用部队的思想教育人，用部队的精神感染人、用部队的制度规范人，用军人的基本要求来打造和培养学生，提升学生的职业素养和职业能力。为整个学生管理和培养”职业人”夯实基础。我校聘请了部队退伍军人作为教官，开展准军事化管理。</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000000"/>
          <w:sz w:val="28"/>
          <w:szCs w:val="28"/>
          <w:shd w:val="clear" w:color="auto" w:fill="auto"/>
          <w:lang w:val="en-US" w:eastAsia="zh-CN"/>
        </w:rPr>
      </w:pPr>
      <w:r>
        <w:rPr>
          <w:rFonts w:hint="eastAsia" w:ascii="仿宋" w:hAnsi="仿宋" w:eastAsia="仿宋" w:cs="仿宋"/>
          <w:sz w:val="28"/>
          <w:szCs w:val="28"/>
          <w:shd w:val="clear" w:color="auto" w:fill="auto"/>
          <w:lang w:val="en-US" w:eastAsia="zh-CN"/>
        </w:rPr>
        <w:t>本学期我校创新发展了50名自身素质硬，行为规范好，思想素质高的学生组成了一个学生管理团队，简称“军事方队”，积极参与到学生管理中来，实现从被动管理到学生自主管理的转变。军事方队的学生来自于各个教学部各个班级，由学生处及教官进行统一管理，集中组织他们对学生管理的培训及指导，他们每天统一着装，手带红色袖标，早起晚归，每天辛勤站岗，认真督察，在学校校门，食堂、学生宿舍以及教学楼里都有他们工作的身影，积极参与到准军事化的各个环节中，成为学校一道亮丽的风景线，真正实现了实行学生自主管理。</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lang w:val="en-US" w:eastAsia="zh-CN"/>
        </w:rPr>
        <w:t>3）</w:t>
      </w:r>
      <w:r>
        <w:rPr>
          <w:rFonts w:hint="eastAsia" w:ascii="仿宋" w:hAnsi="仿宋" w:eastAsia="仿宋" w:cs="仿宋"/>
          <w:sz w:val="28"/>
          <w:szCs w:val="28"/>
          <w:shd w:val="clear" w:color="auto" w:fill="auto"/>
        </w:rPr>
        <w:t>校园技能文化节</w:t>
      </w:r>
    </w:p>
    <w:p>
      <w:pPr>
        <w:keepNext w:val="0"/>
        <w:keepLines w:val="0"/>
        <w:pageBreakBefore w:val="0"/>
        <w:widowControl/>
        <w:shd w:val="clear"/>
        <w:kinsoku/>
        <w:wordWrap/>
        <w:overflowPunct/>
        <w:topLinePunct w:val="0"/>
        <w:autoSpaceDE/>
        <w:autoSpaceDN/>
        <w:bidi w:val="0"/>
        <w:adjustRightInd/>
        <w:snapToGrid/>
        <w:spacing w:line="240" w:lineRule="auto"/>
        <w:ind w:firstLine="537" w:firstLineChars="192"/>
        <w:jc w:val="left"/>
        <w:textAlignment w:val="auto"/>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职业技能对职业学校的学生来说是立业之本、创业之基，对学生个人的人生和事业发展起着重要的支撑作用。贯彻落实无锡市教育局 “全市中职学校、技工院校开展技能展示月”的文件精神，大力弘扬工匠精神，我校于201</w:t>
      </w:r>
      <w:r>
        <w:rPr>
          <w:rFonts w:hint="eastAsia" w:ascii="仿宋" w:hAnsi="仿宋" w:eastAsia="仿宋" w:cs="仿宋"/>
          <w:kern w:val="0"/>
          <w:sz w:val="28"/>
          <w:szCs w:val="28"/>
          <w:shd w:val="clear" w:color="auto" w:fill="auto"/>
          <w:lang w:val="en-US" w:eastAsia="zh-CN"/>
        </w:rPr>
        <w:t>9</w:t>
      </w:r>
      <w:r>
        <w:rPr>
          <w:rFonts w:hint="eastAsia" w:ascii="仿宋" w:hAnsi="仿宋" w:eastAsia="仿宋" w:cs="仿宋"/>
          <w:kern w:val="0"/>
          <w:sz w:val="28"/>
          <w:szCs w:val="28"/>
          <w:shd w:val="clear" w:color="auto" w:fill="auto"/>
        </w:rPr>
        <w:t>年5月举办</w:t>
      </w:r>
      <w:r>
        <w:rPr>
          <w:rFonts w:hint="eastAsia" w:ascii="仿宋" w:hAnsi="仿宋" w:eastAsia="仿宋" w:cs="仿宋"/>
          <w:kern w:val="0"/>
          <w:sz w:val="28"/>
          <w:szCs w:val="28"/>
          <w:shd w:val="clear" w:color="auto" w:fill="auto"/>
          <w:lang w:val="en-US" w:eastAsia="zh-CN"/>
        </w:rPr>
        <w:t>首</w:t>
      </w:r>
      <w:r>
        <w:rPr>
          <w:rFonts w:hint="eastAsia" w:ascii="仿宋" w:hAnsi="仿宋" w:eastAsia="仿宋" w:cs="仿宋"/>
          <w:kern w:val="0"/>
          <w:sz w:val="28"/>
          <w:szCs w:val="28"/>
          <w:shd w:val="clear" w:color="auto" w:fill="auto"/>
        </w:rPr>
        <w:t>届</w:t>
      </w:r>
      <w:r>
        <w:rPr>
          <w:rFonts w:hint="eastAsia" w:ascii="仿宋" w:hAnsi="仿宋" w:eastAsia="仿宋" w:cs="仿宋"/>
          <w:kern w:val="0"/>
          <w:sz w:val="28"/>
          <w:szCs w:val="28"/>
          <w:shd w:val="clear" w:color="auto" w:fill="auto"/>
          <w:lang w:val="en-US" w:eastAsia="zh-CN"/>
        </w:rPr>
        <w:t>金茂商校</w:t>
      </w:r>
      <w:r>
        <w:rPr>
          <w:rFonts w:hint="eastAsia" w:ascii="仿宋" w:hAnsi="仿宋" w:eastAsia="仿宋" w:cs="仿宋"/>
          <w:kern w:val="0"/>
          <w:sz w:val="28"/>
          <w:szCs w:val="28"/>
          <w:shd w:val="clear" w:color="auto" w:fill="auto"/>
        </w:rPr>
        <w:t>校园技能文化节，目的在于通过开展技能竞赛系列活动和丰富多彩的师生校园文化活动，树立师生“学技能、比技能、立足社会凭技能”的观念。通过开展各项技能活动和学生素质拓展活动，激发学生学习职业技能的积极性，努力掌握具有职业特色的各项职业基本技能和具有专业特色的职业岗位技能，引导学生将主要精力投入到“学和做”融合的技能训练中去，以推动学校学风的建设和教师队伍建设。</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10、主要问题和改进措施</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在市教育局的正确领导下,一年来,我校的各项工作都取得了长足的进步，但我们也清醒地认识到还存在许多的问题和不足：</w:t>
      </w:r>
      <w:r>
        <w:rPr>
          <w:rFonts w:hint="eastAsia" w:ascii="仿宋" w:hAnsi="仿宋" w:eastAsia="仿宋" w:cs="仿宋"/>
          <w:sz w:val="28"/>
          <w:szCs w:val="28"/>
          <w:shd w:val="clear" w:color="auto" w:fill="auto"/>
          <w:lang w:eastAsia="zh-CN"/>
        </w:rPr>
        <w:t>办学</w:t>
      </w:r>
      <w:r>
        <w:rPr>
          <w:rFonts w:hint="eastAsia" w:ascii="仿宋" w:hAnsi="仿宋" w:eastAsia="仿宋" w:cs="仿宋"/>
          <w:sz w:val="28"/>
          <w:szCs w:val="28"/>
          <w:shd w:val="clear" w:color="auto" w:fill="auto"/>
        </w:rPr>
        <w:t>经费短缺、基础设施薄弱和教育教学观念的滞后仍是制约学校发展的瓶颈；</w:t>
      </w:r>
      <w:r>
        <w:rPr>
          <w:rFonts w:hint="eastAsia" w:ascii="仿宋" w:hAnsi="仿宋" w:eastAsia="仿宋" w:cs="仿宋"/>
          <w:sz w:val="28"/>
          <w:szCs w:val="28"/>
          <w:shd w:val="clear" w:color="auto" w:fill="auto"/>
          <w:lang w:eastAsia="zh-CN"/>
        </w:rPr>
        <w:t>教育现代化手段步伐不快，</w:t>
      </w:r>
      <w:r>
        <w:rPr>
          <w:rFonts w:hint="eastAsia" w:ascii="仿宋" w:hAnsi="仿宋" w:eastAsia="仿宋" w:cs="仿宋"/>
          <w:sz w:val="28"/>
          <w:szCs w:val="28"/>
          <w:shd w:val="clear" w:color="auto" w:fill="auto"/>
        </w:rPr>
        <w:t>师资队伍结构需进一步优化；教学改革的步伐缓慢，难以适应中职教育快速发展的要求。</w:t>
      </w:r>
    </w:p>
    <w:p>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在接下来的一年，我校将提高教育教学质量放在首位，以立德树人为根本，加大教学设施设备的投入，能更好的满足教学需要；加强对专业教师特别是中青年教师的培养，鼓励他们多参加业务培训，多走进企业进行锻炼；加强校企之间的合作，能使专业与企业能真正融合在一起，做到学校、企业、学生三赢；学校还需要继续全面提升管理水平和服务经济社会发展能力，提高我校人才培养质量，办出特色、办出品牌，扩大学校的社会影响力、知名度和美誉度。根据市场需求的变化，不断调整专业结构，真正使专业贴近市场，服务市场。办新时代企业、学生家长满意的职业教育。在科教园区更好地为企业人才需求服务，紧紧围绕园区的产业需求设置新专业，改造好老专业。</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1280D"/>
    <w:multiLevelType w:val="singleLevel"/>
    <w:tmpl w:val="B921280D"/>
    <w:lvl w:ilvl="0" w:tentative="0">
      <w:start w:val="2"/>
      <w:numFmt w:val="decimal"/>
      <w:suff w:val="nothing"/>
      <w:lvlText w:val="%1、"/>
      <w:lvlJc w:val="left"/>
    </w:lvl>
  </w:abstractNum>
  <w:abstractNum w:abstractNumId="1">
    <w:nsid w:val="36A99205"/>
    <w:multiLevelType w:val="singleLevel"/>
    <w:tmpl w:val="36A99205"/>
    <w:lvl w:ilvl="0" w:tentative="0">
      <w:start w:val="2"/>
      <w:numFmt w:val="decimal"/>
      <w:lvlText w:val="%1)"/>
      <w:lvlJc w:val="left"/>
      <w:pPr>
        <w:tabs>
          <w:tab w:val="left" w:pos="312"/>
        </w:tabs>
      </w:pPr>
    </w:lvl>
  </w:abstractNum>
  <w:abstractNum w:abstractNumId="2">
    <w:nsid w:val="66F5DA91"/>
    <w:multiLevelType w:val="singleLevel"/>
    <w:tmpl w:val="66F5DA91"/>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274C"/>
    <w:rsid w:val="00003526"/>
    <w:rsid w:val="001A2EC3"/>
    <w:rsid w:val="002912B8"/>
    <w:rsid w:val="003347F9"/>
    <w:rsid w:val="003D5CDE"/>
    <w:rsid w:val="00676155"/>
    <w:rsid w:val="00717D4D"/>
    <w:rsid w:val="0079274C"/>
    <w:rsid w:val="0089697C"/>
    <w:rsid w:val="009E5C5B"/>
    <w:rsid w:val="00D821AA"/>
    <w:rsid w:val="00ED085E"/>
    <w:rsid w:val="01D9673F"/>
    <w:rsid w:val="029C142D"/>
    <w:rsid w:val="02D359B4"/>
    <w:rsid w:val="059E2C59"/>
    <w:rsid w:val="0604612E"/>
    <w:rsid w:val="073C0028"/>
    <w:rsid w:val="09803DEE"/>
    <w:rsid w:val="09DF3D26"/>
    <w:rsid w:val="0ADA6B6A"/>
    <w:rsid w:val="0C0324DC"/>
    <w:rsid w:val="0C615002"/>
    <w:rsid w:val="0FC52DAF"/>
    <w:rsid w:val="101A0F5B"/>
    <w:rsid w:val="106D7065"/>
    <w:rsid w:val="119179A2"/>
    <w:rsid w:val="157B4D09"/>
    <w:rsid w:val="162633C6"/>
    <w:rsid w:val="16BF1CD5"/>
    <w:rsid w:val="172C5DDC"/>
    <w:rsid w:val="1C8D733F"/>
    <w:rsid w:val="22834CFE"/>
    <w:rsid w:val="23934AC3"/>
    <w:rsid w:val="247935BD"/>
    <w:rsid w:val="2823307E"/>
    <w:rsid w:val="30B12E84"/>
    <w:rsid w:val="313F3A0C"/>
    <w:rsid w:val="32461961"/>
    <w:rsid w:val="34385437"/>
    <w:rsid w:val="35153DD5"/>
    <w:rsid w:val="35F62E3C"/>
    <w:rsid w:val="37DF7D39"/>
    <w:rsid w:val="384F5F94"/>
    <w:rsid w:val="3E2B1A4E"/>
    <w:rsid w:val="3F994BA0"/>
    <w:rsid w:val="440B6A67"/>
    <w:rsid w:val="464B0F02"/>
    <w:rsid w:val="4A2760E4"/>
    <w:rsid w:val="4A43532B"/>
    <w:rsid w:val="4BBA724D"/>
    <w:rsid w:val="4C502D5C"/>
    <w:rsid w:val="4CA00F9E"/>
    <w:rsid w:val="4CAC38F0"/>
    <w:rsid w:val="4DB5176D"/>
    <w:rsid w:val="4DEF5A12"/>
    <w:rsid w:val="52486061"/>
    <w:rsid w:val="542D5D43"/>
    <w:rsid w:val="556115B4"/>
    <w:rsid w:val="56A862F1"/>
    <w:rsid w:val="57A54BA7"/>
    <w:rsid w:val="5862173F"/>
    <w:rsid w:val="595806E0"/>
    <w:rsid w:val="59E55476"/>
    <w:rsid w:val="5B3F741F"/>
    <w:rsid w:val="5F9C0CDB"/>
    <w:rsid w:val="5FD462A0"/>
    <w:rsid w:val="60DF7DFB"/>
    <w:rsid w:val="650337BA"/>
    <w:rsid w:val="65C444B0"/>
    <w:rsid w:val="69204384"/>
    <w:rsid w:val="6C3860F0"/>
    <w:rsid w:val="6D20652F"/>
    <w:rsid w:val="6DAF2FD3"/>
    <w:rsid w:val="717E646F"/>
    <w:rsid w:val="72017F0F"/>
    <w:rsid w:val="74DC579C"/>
    <w:rsid w:val="779E33D0"/>
    <w:rsid w:val="7A533E93"/>
    <w:rsid w:val="7F46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szCs w:val="2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99"/>
    <w:pPr>
      <w:ind w:firstLine="420" w:firstLineChars="200"/>
    </w:pPr>
    <w:rPr>
      <w:rFonts w:ascii="Calibri" w:hAnsi="Calibri" w:eastAsia="宋体" w:cs="Times New Roman"/>
      <w:szCs w:val="22"/>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67</Words>
  <Characters>383</Characters>
  <Lines>3</Lines>
  <Paragraphs>1</Paragraphs>
  <TotalTime>29</TotalTime>
  <ScaleCrop>false</ScaleCrop>
  <LinksUpToDate>false</LinksUpToDate>
  <CharactersWithSpaces>449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2019-02-15T06:23:00Z</dcterms:created>
  <dc:creator>hp</dc:creator>
  <cp:lastModifiedBy>炸鸡烤肠</cp:lastModifiedBy>
  <dcterms:modified xsi:type="dcterms:W3CDTF">2020-02-19T07:23:37Z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